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齐鲁工业大学理学院教师挂牌上课申请表</w:t>
      </w:r>
    </w:p>
    <w:p/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353"/>
        <w:gridCol w:w="234"/>
        <w:gridCol w:w="909"/>
        <w:gridCol w:w="1020"/>
        <w:gridCol w:w="44"/>
        <w:gridCol w:w="78"/>
        <w:gridCol w:w="240"/>
        <w:gridCol w:w="239"/>
        <w:gridCol w:w="600"/>
        <w:gridCol w:w="673"/>
        <w:gridCol w:w="845"/>
        <w:gridCol w:w="268"/>
        <w:gridCol w:w="296"/>
        <w:gridCol w:w="661"/>
        <w:gridCol w:w="335"/>
        <w:gridCol w:w="460"/>
        <w:gridCol w:w="7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8522" w:type="dxa"/>
            <w:gridSpan w:val="18"/>
          </w:tcPr>
          <w:p>
            <w:pPr>
              <w:spacing w:beforeLines="50"/>
              <w:jc w:val="center"/>
            </w:pPr>
            <w:r>
              <w:rPr>
                <w:rFonts w:hint="eastAsia"/>
              </w:rPr>
              <w:t>一、基本情况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861" w:type="dxa"/>
            <w:gridSpan w:val="2"/>
            <w:vAlign w:val="center"/>
          </w:tcPr>
          <w:p>
            <w:pPr>
              <w:spacing w:beforeLines="50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143" w:type="dxa"/>
            <w:gridSpan w:val="2"/>
            <w:vAlign w:val="center"/>
          </w:tcPr>
          <w:p>
            <w:pPr>
              <w:spacing w:beforeLines="5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孟岩</w:t>
            </w:r>
          </w:p>
        </w:tc>
        <w:tc>
          <w:tcPr>
            <w:tcW w:w="1142" w:type="dxa"/>
            <w:gridSpan w:val="3"/>
            <w:vAlign w:val="center"/>
          </w:tcPr>
          <w:p>
            <w:pPr>
              <w:spacing w:beforeLines="50"/>
              <w:ind w:firstLine="210" w:firstLineChars="100"/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079" w:type="dxa"/>
            <w:gridSpan w:val="3"/>
            <w:vAlign w:val="center"/>
          </w:tcPr>
          <w:p>
            <w:pPr>
              <w:spacing w:beforeLines="5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31</w:t>
            </w:r>
          </w:p>
        </w:tc>
        <w:tc>
          <w:tcPr>
            <w:tcW w:w="673" w:type="dxa"/>
            <w:vAlign w:val="center"/>
          </w:tcPr>
          <w:p>
            <w:pPr>
              <w:spacing w:beforeLines="50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113" w:type="dxa"/>
            <w:gridSpan w:val="2"/>
            <w:vAlign w:val="center"/>
          </w:tcPr>
          <w:p>
            <w:pPr>
              <w:spacing w:beforeLines="5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女</w:t>
            </w:r>
          </w:p>
        </w:tc>
        <w:tc>
          <w:tcPr>
            <w:tcW w:w="957" w:type="dxa"/>
            <w:gridSpan w:val="2"/>
            <w:vAlign w:val="center"/>
          </w:tcPr>
          <w:p>
            <w:pPr>
              <w:spacing w:beforeLines="20" w:line="260" w:lineRule="exact"/>
              <w:jc w:val="center"/>
            </w:pPr>
            <w:r>
              <w:rPr>
                <w:rFonts w:hint="eastAsia"/>
              </w:rPr>
              <w:t>专业技</w:t>
            </w:r>
          </w:p>
          <w:p>
            <w:pPr>
              <w:spacing w:line="260" w:lineRule="exact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554" w:type="dxa"/>
            <w:gridSpan w:val="3"/>
            <w:vAlign w:val="center"/>
          </w:tcPr>
          <w:p>
            <w:pPr>
              <w:spacing w:beforeLines="5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副教授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2004" w:type="dxa"/>
            <w:gridSpan w:val="4"/>
            <w:vAlign w:val="center"/>
          </w:tcPr>
          <w:p>
            <w:pPr>
              <w:spacing w:beforeLines="50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221" w:type="dxa"/>
            <w:gridSpan w:val="6"/>
            <w:vAlign w:val="center"/>
          </w:tcPr>
          <w:p>
            <w:pPr>
              <w:spacing w:beforeLines="50"/>
              <w:jc w:val="center"/>
            </w:pPr>
            <w:r>
              <w:rPr>
                <w:rFonts w:hint="eastAsia"/>
              </w:rPr>
              <w:t>物理教学部</w:t>
            </w:r>
          </w:p>
        </w:tc>
        <w:tc>
          <w:tcPr>
            <w:tcW w:w="1786" w:type="dxa"/>
            <w:gridSpan w:val="3"/>
            <w:vAlign w:val="center"/>
          </w:tcPr>
          <w:p>
            <w:pPr>
              <w:spacing w:beforeLines="50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511" w:type="dxa"/>
            <w:gridSpan w:val="5"/>
            <w:vAlign w:val="center"/>
          </w:tcPr>
          <w:p>
            <w:pPr>
              <w:spacing w:beforeLines="50"/>
              <w:jc w:val="center"/>
            </w:pPr>
            <w:r>
              <w:rPr>
                <w:rFonts w:hint="eastAsia"/>
              </w:rPr>
              <w:t>物理学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8522" w:type="dxa"/>
            <w:gridSpan w:val="18"/>
          </w:tcPr>
          <w:p>
            <w:pPr>
              <w:spacing w:beforeLines="50"/>
              <w:jc w:val="center"/>
            </w:pPr>
            <w:r>
              <w:rPr>
                <w:rFonts w:hint="eastAsia"/>
              </w:rPr>
              <w:t>二、过去三年授课情况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095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73" w:type="dxa"/>
            <w:gridSpan w:val="3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830" w:type="dxa"/>
            <w:gridSpan w:val="5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2405" w:type="dxa"/>
            <w:gridSpan w:val="5"/>
            <w:tcMar>
              <w:left w:w="57" w:type="dxa"/>
              <w:right w:w="57" w:type="dxa"/>
            </w:tcMar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219" w:type="dxa"/>
            <w:gridSpan w:val="2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095" w:type="dxa"/>
            <w:gridSpan w:val="3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973" w:type="dxa"/>
            <w:gridSpan w:val="3"/>
            <w:vAlign w:val="center"/>
          </w:tcPr>
          <w:p>
            <w:r>
              <w:rPr>
                <w:rFonts w:hint="eastAsia"/>
                <w:color w:val="000000"/>
                <w:szCs w:val="21"/>
              </w:rPr>
              <w:t>大学物理（</w:t>
            </w:r>
            <w:r>
              <w:rPr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</w:tc>
        <w:tc>
          <w:tcPr>
            <w:tcW w:w="1830" w:type="dxa"/>
            <w:gridSpan w:val="5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201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/201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405" w:type="dxa"/>
            <w:gridSpan w:val="5"/>
            <w:vAlign w:val="center"/>
          </w:tcPr>
          <w:p>
            <w:pPr>
              <w:rPr>
                <w:sz w:val="15"/>
                <w:szCs w:val="15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能动</w:t>
            </w: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3</w:t>
            </w:r>
            <w:r>
              <w:rPr>
                <w:sz w:val="21"/>
                <w:szCs w:val="21"/>
              </w:rPr>
              <w:t>-1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eastAsia"/>
                <w:sz w:val="21"/>
                <w:szCs w:val="21"/>
                <w:lang w:eastAsia="zh-CN"/>
              </w:rPr>
              <w:t>物联网</w:t>
            </w: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3</w:t>
            </w:r>
            <w:r>
              <w:rPr>
                <w:sz w:val="21"/>
                <w:szCs w:val="21"/>
              </w:rPr>
              <w:t>-1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sz w:val="21"/>
                <w:szCs w:val="21"/>
              </w:rPr>
              <w:t>2</w:t>
            </w:r>
          </w:p>
        </w:tc>
        <w:tc>
          <w:tcPr>
            <w:tcW w:w="1219" w:type="dxa"/>
            <w:gridSpan w:val="2"/>
            <w:vAlign w:val="center"/>
          </w:tcPr>
          <w:p>
            <w:pPr>
              <w:spacing w:beforeLines="2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095" w:type="dxa"/>
            <w:gridSpan w:val="3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73" w:type="dxa"/>
            <w:gridSpan w:val="3"/>
            <w:vAlign w:val="center"/>
          </w:tcPr>
          <w:p>
            <w:pPr>
              <w:spacing w:beforeLines="20"/>
              <w:rPr>
                <w:rFonts w:hint="eastAsia" w:asciiTheme="minorEastAsia" w:hAnsiTheme="minorEastAsia"/>
                <w:bCs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大学物理（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  <w:p>
            <w:pPr>
              <w:spacing w:beforeLines="20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bCs/>
                <w:szCs w:val="21"/>
              </w:rPr>
              <w:t>大学物理实验</w:t>
            </w:r>
            <w:r>
              <w:rPr>
                <w:rFonts w:hint="eastAsia" w:asciiTheme="minorEastAsia" w:hAnsiTheme="minorEastAsia"/>
                <w:bCs/>
                <w:szCs w:val="21"/>
                <w:lang w:eastAsia="zh-CN"/>
              </w:rPr>
              <w:t>Ⅲ</w:t>
            </w:r>
          </w:p>
        </w:tc>
        <w:tc>
          <w:tcPr>
            <w:tcW w:w="1830" w:type="dxa"/>
            <w:gridSpan w:val="5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201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/201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405" w:type="dxa"/>
            <w:gridSpan w:val="5"/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bCs/>
                <w:sz w:val="21"/>
                <w:szCs w:val="21"/>
                <w:lang w:eastAsia="zh-CN"/>
              </w:rPr>
              <w:t>电子</w:t>
            </w:r>
            <w:r>
              <w:rPr>
                <w:rFonts w:hint="eastAsia" w:asciiTheme="minorEastAsia" w:hAnsiTheme="minorEastAsia"/>
                <w:bCs/>
                <w:sz w:val="21"/>
                <w:szCs w:val="21"/>
                <w:lang w:val="en-US" w:eastAsia="zh-CN"/>
              </w:rPr>
              <w:t>14</w:t>
            </w:r>
            <w:r>
              <w:rPr>
                <w:rFonts w:asciiTheme="minorEastAsia" w:hAnsiTheme="minorEastAsia"/>
                <w:bCs/>
                <w:sz w:val="21"/>
                <w:szCs w:val="21"/>
              </w:rPr>
              <w:t>-</w:t>
            </w:r>
            <w:r>
              <w:rPr>
                <w:rFonts w:hint="eastAsia" w:asciiTheme="minorEastAsia" w:hAnsiTheme="minorEastAsia"/>
                <w:bCs/>
                <w:sz w:val="21"/>
                <w:szCs w:val="21"/>
                <w:lang w:val="en-US" w:eastAsia="zh-CN"/>
              </w:rPr>
              <w:t>1</w:t>
            </w:r>
            <w:r>
              <w:rPr>
                <w:rFonts w:asciiTheme="minorEastAsia" w:hAnsiTheme="minorEastAsia"/>
                <w:bCs/>
                <w:sz w:val="21"/>
                <w:szCs w:val="21"/>
              </w:rPr>
              <w:t xml:space="preserve">, </w:t>
            </w:r>
            <w:r>
              <w:rPr>
                <w:rFonts w:hint="eastAsia" w:asciiTheme="minorEastAsia" w:hAnsiTheme="minorEastAsia"/>
                <w:bCs/>
                <w:sz w:val="21"/>
                <w:szCs w:val="21"/>
                <w:lang w:eastAsia="zh-CN"/>
              </w:rPr>
              <w:t>自动化</w:t>
            </w:r>
            <w:r>
              <w:rPr>
                <w:rFonts w:hint="eastAsia" w:asciiTheme="minorEastAsia" w:hAnsiTheme="minorEastAsia"/>
                <w:bCs/>
                <w:sz w:val="21"/>
                <w:szCs w:val="21"/>
                <w:lang w:val="en-US" w:eastAsia="zh-CN"/>
              </w:rPr>
              <w:t>14</w:t>
            </w:r>
            <w:r>
              <w:rPr>
                <w:rFonts w:asciiTheme="minorEastAsia" w:hAnsiTheme="minorEastAsia"/>
                <w:bCs/>
                <w:sz w:val="21"/>
                <w:szCs w:val="21"/>
              </w:rPr>
              <w:t>-1</w:t>
            </w:r>
            <w:r>
              <w:rPr>
                <w:rFonts w:hint="eastAsia" w:asciiTheme="minorEastAsia" w:hAnsiTheme="minorEastAsia"/>
                <w:bCs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/>
                <w:bCs/>
                <w:sz w:val="21"/>
                <w:szCs w:val="21"/>
                <w:lang w:val="en-US" w:eastAsia="zh-CN"/>
              </w:rPr>
              <w:t>2、3，化工13-2，环工13-1</w:t>
            </w:r>
          </w:p>
        </w:tc>
        <w:tc>
          <w:tcPr>
            <w:tcW w:w="1219" w:type="dxa"/>
            <w:gridSpan w:val="2"/>
            <w:vAlign w:val="center"/>
          </w:tcPr>
          <w:p>
            <w:pPr>
              <w:spacing w:beforeLines="2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095" w:type="dxa"/>
            <w:gridSpan w:val="3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73" w:type="dxa"/>
            <w:gridSpan w:val="3"/>
            <w:vAlign w:val="center"/>
          </w:tcPr>
          <w:p>
            <w:pPr>
              <w:rPr>
                <w:rFonts w:hint="eastAsia" w:asciiTheme="minorEastAsia" w:hAnsiTheme="minorEastAsia"/>
                <w:bCs/>
                <w:szCs w:val="21"/>
              </w:rPr>
            </w:pPr>
            <w:r>
              <w:rPr>
                <w:rFonts w:hint="eastAsia" w:asciiTheme="minorEastAsia" w:hAnsiTheme="minorEastAsia"/>
                <w:bCs/>
                <w:szCs w:val="21"/>
              </w:rPr>
              <w:t>大学物理实验Ⅰ</w:t>
            </w:r>
          </w:p>
          <w:p>
            <w:pPr>
              <w:rPr>
                <w:rFonts w:hint="eastAsia" w:asciiTheme="minorEastAsia" w:hAnsiTheme="minorEastAsia"/>
                <w:bCs/>
                <w:szCs w:val="21"/>
              </w:rPr>
            </w:pPr>
            <w:r>
              <w:rPr>
                <w:rFonts w:hint="eastAsia" w:asciiTheme="minorEastAsia" w:hAnsiTheme="minorEastAsia"/>
                <w:bCs/>
                <w:szCs w:val="21"/>
              </w:rPr>
              <w:t>大学物理实验</w:t>
            </w:r>
            <w:r>
              <w:rPr>
                <w:rFonts w:hint="eastAsia" w:asciiTheme="minorEastAsia" w:hAnsiTheme="minorEastAsia"/>
                <w:bCs/>
                <w:szCs w:val="21"/>
                <w:lang w:eastAsia="zh-CN"/>
              </w:rPr>
              <w:t>Ⅲ</w:t>
            </w:r>
          </w:p>
        </w:tc>
        <w:tc>
          <w:tcPr>
            <w:tcW w:w="1830" w:type="dxa"/>
            <w:gridSpan w:val="5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201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/201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405" w:type="dxa"/>
            <w:gridSpan w:val="5"/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材控（高职）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-1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，电气（高职）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-1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造纸1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-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219" w:type="dxa"/>
            <w:gridSpan w:val="2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13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095" w:type="dxa"/>
            <w:gridSpan w:val="3"/>
            <w:vAlign w:val="center"/>
          </w:tcPr>
          <w:p>
            <w:pPr>
              <w:spacing w:beforeLines="2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973" w:type="dxa"/>
            <w:gridSpan w:val="3"/>
            <w:vAlign w:val="center"/>
          </w:tcPr>
          <w:p>
            <w:pPr>
              <w:rPr>
                <w:rFonts w:hint="eastAsia" w:asciiTheme="minorEastAsia" w:hAnsiTheme="minorEastAsia"/>
                <w:bCs/>
                <w:szCs w:val="21"/>
              </w:rPr>
            </w:pPr>
            <w:r>
              <w:rPr>
                <w:rFonts w:hint="eastAsia" w:asciiTheme="minorEastAsia" w:hAnsiTheme="minorEastAsia"/>
                <w:bCs/>
                <w:szCs w:val="21"/>
              </w:rPr>
              <w:t>大学物理实验Ⅰ</w:t>
            </w:r>
          </w:p>
        </w:tc>
        <w:tc>
          <w:tcPr>
            <w:tcW w:w="1830" w:type="dxa"/>
            <w:gridSpan w:val="5"/>
            <w:vAlign w:val="center"/>
          </w:tcPr>
          <w:p>
            <w:pPr>
              <w:spacing w:beforeLines="2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/201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405" w:type="dxa"/>
            <w:gridSpan w:val="5"/>
            <w:vAlign w:val="center"/>
          </w:tcPr>
          <w:p>
            <w:pPr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光电15-2，机械15-1，自动化15-1，信息15-1</w:t>
            </w:r>
          </w:p>
        </w:tc>
        <w:tc>
          <w:tcPr>
            <w:tcW w:w="1219" w:type="dxa"/>
            <w:gridSpan w:val="2"/>
            <w:vAlign w:val="center"/>
          </w:tcPr>
          <w:p>
            <w:pPr>
              <w:spacing w:beforeLines="2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8522" w:type="dxa"/>
            <w:gridSpan w:val="18"/>
          </w:tcPr>
          <w:p>
            <w:pPr>
              <w:spacing w:beforeLines="50"/>
              <w:jc w:val="center"/>
            </w:pPr>
            <w:r>
              <w:rPr>
                <w:rFonts w:hint="eastAsia"/>
              </w:rPr>
              <w:t>三、教研、教学获奖情况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61" w:type="dxa"/>
            <w:gridSpan w:val="2"/>
          </w:tcPr>
          <w:p>
            <w:pPr>
              <w:spacing w:beforeLines="50"/>
            </w:pPr>
            <w:r>
              <w:rPr>
                <w:rFonts w:hint="eastAsia"/>
              </w:rPr>
              <w:t>序号</w:t>
            </w:r>
          </w:p>
        </w:tc>
        <w:tc>
          <w:tcPr>
            <w:tcW w:w="2525" w:type="dxa"/>
            <w:gridSpan w:val="6"/>
          </w:tcPr>
          <w:p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4377" w:type="dxa"/>
            <w:gridSpan w:val="9"/>
          </w:tcPr>
          <w:p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759" w:type="dxa"/>
          </w:tcPr>
          <w:p>
            <w:pPr>
              <w:spacing w:beforeLines="50"/>
            </w:pPr>
            <w:r>
              <w:rPr>
                <w:rFonts w:hint="eastAsia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861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2525" w:type="dxa"/>
            <w:gridSpan w:val="6"/>
            <w:vAlign w:val="center"/>
          </w:tcPr>
          <w:p>
            <w:pPr>
              <w:jc w:val="center"/>
            </w:pPr>
          </w:p>
        </w:tc>
        <w:tc>
          <w:tcPr>
            <w:tcW w:w="4377" w:type="dxa"/>
            <w:gridSpan w:val="9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8522" w:type="dxa"/>
            <w:gridSpan w:val="18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四、申请挂牌上课课程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50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16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大学物理</w:t>
            </w:r>
            <w:r>
              <w:rPr>
                <w:rFonts w:hint="eastAsia" w:asciiTheme="minorEastAsia" w:hAnsiTheme="minorEastAsia"/>
              </w:rPr>
              <w:t>Ⅰ</w:t>
            </w:r>
            <w:r>
              <w:rPr>
                <w:rFonts w:hint="eastAsia" w:asciiTheme="minorEastAsia" w:hAnsiTheme="minorEastAsia"/>
                <w:lang w:eastAsia="zh-CN"/>
              </w:rPr>
              <w:t>（上）</w:t>
            </w:r>
          </w:p>
        </w:tc>
        <w:tc>
          <w:tcPr>
            <w:tcW w:w="601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18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大学物理</w:t>
            </w:r>
            <w:r>
              <w:rPr>
                <w:rFonts w:hint="eastAsia" w:asciiTheme="minorEastAsia" w:hAnsiTheme="minorEastAsia"/>
              </w:rPr>
              <w:t>Ⅱ</w:t>
            </w:r>
          </w:p>
        </w:tc>
        <w:tc>
          <w:tcPr>
            <w:tcW w:w="564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215" w:type="dxa"/>
            <w:gridSpan w:val="4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8522" w:type="dxa"/>
            <w:gridSpan w:val="18"/>
          </w:tcPr>
          <w:p>
            <w:pPr>
              <w:spacing w:beforeLines="40"/>
              <w:jc w:val="center"/>
            </w:pPr>
            <w:r>
              <w:rPr>
                <w:rFonts w:hint="eastAsia"/>
              </w:rPr>
              <w:t>五、教师自述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  <w:jc w:val="center"/>
        </w:trPr>
        <w:tc>
          <w:tcPr>
            <w:tcW w:w="8522" w:type="dxa"/>
            <w:gridSpan w:val="18"/>
          </w:tcPr>
          <w:p>
            <w:pPr>
              <w:spacing w:line="400" w:lineRule="exact"/>
              <w:ind w:firstLine="420" w:firstLineChars="200"/>
              <w:jc w:val="left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本人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2014年6月毕业于吉林大学，并获得原子与分子物理专业博士学位，主要研究方向为复杂分子系统中的相互作用，并在相关领域发表SCI论文多篇，作为主要负责人于2015年获得国家自然科学基金青年基金项目一项。</w:t>
            </w:r>
          </w:p>
          <w:p>
            <w:pPr>
              <w:spacing w:line="40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同年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8月来到齐鲁工业大学，</w:t>
            </w:r>
            <w:r>
              <w:rPr>
                <w:rFonts w:hint="eastAsia" w:ascii="宋体" w:hAnsi="宋体"/>
                <w:szCs w:val="21"/>
                <w:lang w:eastAsia="zh-CN"/>
              </w:rPr>
              <w:t>入职于理学院物理学部</w:t>
            </w:r>
            <w:r>
              <w:rPr>
                <w:rFonts w:hint="eastAsia" w:ascii="宋体" w:hAnsi="宋体"/>
                <w:szCs w:val="21"/>
              </w:rPr>
              <w:t>，主要承担《大学物理》、《大学物理实验》课程的教学任务。作为一名</w:t>
            </w:r>
            <w:r>
              <w:rPr>
                <w:rFonts w:hint="eastAsia" w:ascii="宋体" w:hAnsi="宋体"/>
                <w:szCs w:val="21"/>
                <w:lang w:eastAsia="zh-CN"/>
              </w:rPr>
              <w:t>青年</w:t>
            </w:r>
            <w:r>
              <w:rPr>
                <w:rFonts w:hint="eastAsia" w:ascii="宋体" w:hAnsi="宋体"/>
                <w:szCs w:val="21"/>
              </w:rPr>
              <w:t>教师，我一直保持一种饱满的激情工作</w:t>
            </w:r>
            <w:r>
              <w:rPr>
                <w:rFonts w:hint="eastAsia" w:ascii="宋体" w:hAnsi="宋体"/>
                <w:szCs w:val="21"/>
                <w:lang w:eastAsia="zh-CN"/>
              </w:rPr>
              <w:t>，认真备课，积极向老教师学习，不断提高自己的业务水平，力求为学生创造好的教育，自觉</w:t>
            </w:r>
            <w:r>
              <w:rPr>
                <w:rFonts w:hint="eastAsia" w:ascii="宋体" w:hAnsi="宋体"/>
                <w:szCs w:val="21"/>
              </w:rPr>
              <w:t>遵守国家教育法和学校一切规章制度，</w:t>
            </w:r>
            <w:r>
              <w:rPr>
                <w:rFonts w:hint="eastAsia" w:ascii="宋体" w:hAnsi="宋体"/>
                <w:szCs w:val="21"/>
                <w:lang w:eastAsia="zh-CN"/>
              </w:rPr>
              <w:t>并顺利完成</w:t>
            </w:r>
            <w:r>
              <w:rPr>
                <w:rFonts w:hint="eastAsia" w:ascii="宋体" w:hAnsi="宋体"/>
                <w:szCs w:val="21"/>
              </w:rPr>
              <w:t>每学年教学</w:t>
            </w:r>
            <w:r>
              <w:rPr>
                <w:rFonts w:hint="eastAsia" w:ascii="宋体" w:hAnsi="宋体"/>
                <w:szCs w:val="21"/>
                <w:lang w:eastAsia="zh-CN"/>
              </w:rPr>
              <w:t>任务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spacing w:line="40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>在教学工作中，</w:t>
            </w:r>
            <w:r>
              <w:rPr>
                <w:rFonts w:hint="eastAsia" w:ascii="宋体" w:hAnsi="宋体"/>
                <w:szCs w:val="21"/>
                <w:lang w:eastAsia="zh-CN"/>
              </w:rPr>
              <w:t>坚持以学生为主体，善于运用简单有趣的生活现象，引发学生自主对其内在物理知识探索的欲望。授课言简意赅，深入浅出，在学生学会理论基础知识的同时，注重培养学生建立物理思想，以及处理问题的逻辑性。坦诚对待，真心面对，让学生学得容易，学得轻松，学得愉快。</w:t>
            </w:r>
          </w:p>
          <w:p>
            <w:pPr>
              <w:ind w:firstLine="420" w:firstLineChars="2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spacing w:line="400" w:lineRule="exact"/>
              <w:ind w:firstLine="420" w:firstLineChars="200"/>
              <w:jc w:val="left"/>
            </w:pPr>
          </w:p>
          <w:p>
            <w:pPr>
              <w:spacing w:beforeLines="50"/>
            </w:pPr>
          </w:p>
          <w:p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                </w:t>
            </w:r>
          </w:p>
          <w:p>
            <w:pPr>
              <w:jc w:val="center"/>
            </w:pPr>
            <w:r>
              <w:rPr>
                <w:rFonts w:hint="eastAsia"/>
              </w:rPr>
              <w:t xml:space="preserve">                                            申请人：</w:t>
            </w:r>
          </w:p>
          <w:p>
            <w:pPr>
              <w:wordWrap w:val="0"/>
              <w:spacing w:beforeLines="50"/>
              <w:jc w:val="right"/>
            </w:pPr>
            <w:r>
              <w:rPr>
                <w:rFonts w:hint="eastAsia"/>
              </w:rPr>
              <w:t xml:space="preserve">年    月    日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8" w:hRule="atLeast"/>
          <w:jc w:val="center"/>
        </w:trPr>
        <w:tc>
          <w:tcPr>
            <w:tcW w:w="8522" w:type="dxa"/>
            <w:gridSpan w:val="18"/>
          </w:tcPr>
          <w:p>
            <w:pPr>
              <w:spacing w:beforeLines="50"/>
              <w:jc w:val="center"/>
            </w:pPr>
            <w:r>
              <w:rPr>
                <w:rFonts w:hint="eastAsia"/>
              </w:rPr>
              <w:t>六、学院意见</w:t>
            </w:r>
          </w:p>
          <w:p>
            <w:pPr>
              <w:spacing w:beforeLines="50"/>
              <w:jc w:val="center"/>
            </w:pPr>
          </w:p>
          <w:p>
            <w:pPr>
              <w:spacing w:beforeLines="50"/>
              <w:jc w:val="center"/>
            </w:pPr>
          </w:p>
          <w:p>
            <w:pPr>
              <w:spacing w:beforeLines="50"/>
              <w:jc w:val="center"/>
            </w:pPr>
          </w:p>
          <w:p>
            <w:pPr>
              <w:spacing w:beforeLines="50"/>
              <w:jc w:val="center"/>
            </w:pPr>
          </w:p>
          <w:p>
            <w:pPr>
              <w:spacing w:beforeLines="50"/>
              <w:jc w:val="center"/>
            </w:pPr>
          </w:p>
          <w:p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学院负责人：</w:t>
            </w:r>
          </w:p>
          <w:p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   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Gungsuh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Angsana New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  <w:font w:name="Utsaah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Van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monospace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62B3"/>
    <w:rsid w:val="000A660C"/>
    <w:rsid w:val="00140154"/>
    <w:rsid w:val="0014052C"/>
    <w:rsid w:val="0015562C"/>
    <w:rsid w:val="001B1015"/>
    <w:rsid w:val="001F3C77"/>
    <w:rsid w:val="00245F05"/>
    <w:rsid w:val="002A2F8E"/>
    <w:rsid w:val="002A3FC0"/>
    <w:rsid w:val="002B3948"/>
    <w:rsid w:val="003108F9"/>
    <w:rsid w:val="00445340"/>
    <w:rsid w:val="00456A01"/>
    <w:rsid w:val="00480A58"/>
    <w:rsid w:val="00495E0A"/>
    <w:rsid w:val="004A470B"/>
    <w:rsid w:val="004D03F6"/>
    <w:rsid w:val="00575D44"/>
    <w:rsid w:val="00581C56"/>
    <w:rsid w:val="005924E6"/>
    <w:rsid w:val="006078F2"/>
    <w:rsid w:val="0064560F"/>
    <w:rsid w:val="006813E2"/>
    <w:rsid w:val="0069607C"/>
    <w:rsid w:val="006E4D5D"/>
    <w:rsid w:val="00735304"/>
    <w:rsid w:val="007453EE"/>
    <w:rsid w:val="00824B83"/>
    <w:rsid w:val="00881D1F"/>
    <w:rsid w:val="008A54CE"/>
    <w:rsid w:val="008A697B"/>
    <w:rsid w:val="008B5E9F"/>
    <w:rsid w:val="00980E2C"/>
    <w:rsid w:val="00A00E1C"/>
    <w:rsid w:val="00A250DA"/>
    <w:rsid w:val="00AB52E7"/>
    <w:rsid w:val="00B462B3"/>
    <w:rsid w:val="00BA2072"/>
    <w:rsid w:val="00C60359"/>
    <w:rsid w:val="00D03EB1"/>
    <w:rsid w:val="00D91A32"/>
    <w:rsid w:val="00DA1ADC"/>
    <w:rsid w:val="00DB4AE1"/>
    <w:rsid w:val="00DD237A"/>
    <w:rsid w:val="00DE35D1"/>
    <w:rsid w:val="00E03B83"/>
    <w:rsid w:val="00E4379D"/>
    <w:rsid w:val="00E71100"/>
    <w:rsid w:val="00F80ABF"/>
    <w:rsid w:val="00F80B6A"/>
    <w:rsid w:val="00FE70DD"/>
    <w:rsid w:val="1D6254B4"/>
    <w:rsid w:val="228B54C5"/>
    <w:rsid w:val="2EB6053E"/>
    <w:rsid w:val="4A1C7286"/>
    <w:rsid w:val="5EA719E4"/>
    <w:rsid w:val="67FF500F"/>
    <w:rsid w:val="78DC5CD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223</Words>
  <Characters>1274</Characters>
  <Lines>10</Lines>
  <Paragraphs>2</Paragraphs>
  <ScaleCrop>false</ScaleCrop>
  <LinksUpToDate>false</LinksUpToDate>
  <CharactersWithSpaces>1495</CharactersWithSpaces>
  <Application>WPS Office_10.1.0.6030_F1E327BC-269C-435d-A152-05C5408002CA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2015-11-26T07:43:00Z</dcterms:created>
  <dc:creator>user</dc:creator>
  <cp:lastModifiedBy>lenovo</cp:lastModifiedBy>
  <dcterms:modified xsi:type="dcterms:W3CDTF">2016-11-29T09:07:19Z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2052-10.1.0.6030</vt:lpwstr>
  </property>
</Properties>
</file>